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1" w:rsidRPr="004756A8" w:rsidRDefault="0080084A" w:rsidP="005E6821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A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0084A" w:rsidRPr="004756A8" w:rsidRDefault="0080084A" w:rsidP="005E6821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A8">
        <w:rPr>
          <w:rFonts w:ascii="Times New Roman" w:eastAsia="Calibri" w:hAnsi="Times New Roman" w:cs="Times New Roman"/>
          <w:sz w:val="24"/>
          <w:szCs w:val="24"/>
        </w:rPr>
        <w:t xml:space="preserve">Курагинский детский сад №1 «Красная шапочка» </w:t>
      </w:r>
    </w:p>
    <w:p w:rsidR="0080084A" w:rsidRPr="004756A8" w:rsidRDefault="0080084A" w:rsidP="005E6821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6A8">
        <w:rPr>
          <w:rFonts w:ascii="Times New Roman" w:eastAsia="Calibri" w:hAnsi="Times New Roman" w:cs="Times New Roman"/>
          <w:sz w:val="24"/>
          <w:szCs w:val="24"/>
        </w:rPr>
        <w:t>комбинированного вида</w:t>
      </w:r>
    </w:p>
    <w:p w:rsidR="00097F73" w:rsidRPr="004756A8" w:rsidRDefault="00EE25A5">
      <w:pPr>
        <w:rPr>
          <w:sz w:val="24"/>
          <w:szCs w:val="24"/>
        </w:rPr>
      </w:pPr>
      <w:r w:rsidRPr="004756A8">
        <w:rPr>
          <w:sz w:val="24"/>
          <w:szCs w:val="24"/>
        </w:rPr>
        <w:t xml:space="preserve"> </w:t>
      </w:r>
    </w:p>
    <w:p w:rsidR="00097F73" w:rsidRDefault="00097F73"/>
    <w:p w:rsidR="00097F73" w:rsidRDefault="00097F73"/>
    <w:p w:rsidR="00097F73" w:rsidRPr="005E6821" w:rsidRDefault="0080084A" w:rsidP="005E6821">
      <w:pPr>
        <w:tabs>
          <w:tab w:val="left" w:pos="1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821">
        <w:rPr>
          <w:rFonts w:ascii="Times New Roman" w:hAnsi="Times New Roman" w:cs="Times New Roman"/>
          <w:b/>
          <w:sz w:val="32"/>
          <w:szCs w:val="32"/>
        </w:rPr>
        <w:t>Папка -</w:t>
      </w:r>
      <w:r w:rsidR="00D207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6821">
        <w:rPr>
          <w:rFonts w:ascii="Times New Roman" w:hAnsi="Times New Roman" w:cs="Times New Roman"/>
          <w:b/>
          <w:sz w:val="32"/>
          <w:szCs w:val="32"/>
        </w:rPr>
        <w:t>передвижка для родителей старшей группы</w:t>
      </w:r>
      <w:r w:rsidR="005E68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6821">
        <w:rPr>
          <w:rFonts w:ascii="Times New Roman" w:hAnsi="Times New Roman" w:cs="Times New Roman"/>
          <w:b/>
          <w:sz w:val="32"/>
          <w:szCs w:val="32"/>
        </w:rPr>
        <w:t xml:space="preserve">компенсирующей направленности детей с ТНР </w:t>
      </w:r>
      <w:r w:rsidRPr="005E6821">
        <w:rPr>
          <w:rFonts w:ascii="Times New Roman" w:hAnsi="Times New Roman" w:cs="Times New Roman"/>
          <w:b/>
          <w:sz w:val="32"/>
          <w:szCs w:val="32"/>
        </w:rPr>
        <w:tab/>
        <w:t>(тяжёлыми нарушениями речи)</w:t>
      </w:r>
    </w:p>
    <w:p w:rsidR="00097F73" w:rsidRDefault="00097F73"/>
    <w:p w:rsidR="00097F73" w:rsidRPr="005E6821" w:rsidRDefault="0080084A" w:rsidP="00800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821">
        <w:rPr>
          <w:rFonts w:ascii="Times New Roman" w:hAnsi="Times New Roman" w:cs="Times New Roman"/>
          <w:b/>
          <w:sz w:val="32"/>
          <w:szCs w:val="32"/>
        </w:rPr>
        <w:t>Тема: Запрещённые физические движения  для детей с тяжёлыми нарушениями речи и варианты их правильного выполнения</w:t>
      </w:r>
    </w:p>
    <w:p w:rsidR="00097F73" w:rsidRDefault="00097F73"/>
    <w:p w:rsidR="00097F73" w:rsidRDefault="00097F73"/>
    <w:p w:rsidR="00097F73" w:rsidRDefault="00097F73"/>
    <w:p w:rsidR="00097F73" w:rsidRPr="004756A8" w:rsidRDefault="0080084A" w:rsidP="005E6821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 w:rsidRPr="004756A8">
        <w:rPr>
          <w:b/>
          <w:sz w:val="24"/>
          <w:szCs w:val="24"/>
        </w:rPr>
        <w:t>В</w:t>
      </w:r>
      <w:r w:rsidRPr="004756A8">
        <w:rPr>
          <w:rFonts w:ascii="Times New Roman" w:hAnsi="Times New Roman" w:cs="Times New Roman"/>
          <w:b/>
          <w:sz w:val="24"/>
          <w:szCs w:val="24"/>
        </w:rPr>
        <w:t xml:space="preserve">ыполнила: </w:t>
      </w:r>
      <w:r w:rsidRPr="004756A8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="004756A8">
        <w:rPr>
          <w:rFonts w:ascii="Times New Roman" w:hAnsi="Times New Roman" w:cs="Times New Roman"/>
          <w:sz w:val="24"/>
          <w:szCs w:val="24"/>
        </w:rPr>
        <w:t xml:space="preserve">  </w:t>
      </w:r>
      <w:r w:rsidRPr="004756A8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4756A8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4756A8">
        <w:rPr>
          <w:sz w:val="24"/>
          <w:szCs w:val="24"/>
        </w:rPr>
        <w:tab/>
      </w:r>
      <w:r w:rsidRPr="004756A8">
        <w:rPr>
          <w:sz w:val="24"/>
          <w:szCs w:val="24"/>
        </w:rPr>
        <w:tab/>
      </w:r>
      <w:r w:rsidRPr="004756A8">
        <w:rPr>
          <w:b/>
          <w:sz w:val="24"/>
          <w:szCs w:val="24"/>
        </w:rPr>
        <w:tab/>
      </w:r>
      <w:r w:rsidRPr="004756A8">
        <w:rPr>
          <w:b/>
          <w:sz w:val="24"/>
          <w:szCs w:val="24"/>
        </w:rPr>
        <w:tab/>
        <w:t xml:space="preserve"> </w:t>
      </w:r>
    </w:p>
    <w:p w:rsidR="00097F73" w:rsidRDefault="00DB247A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772653</wp:posOffset>
            </wp:positionH>
            <wp:positionV relativeFrom="paragraph">
              <wp:posOffset>92315</wp:posOffset>
            </wp:positionV>
            <wp:extent cx="4748259" cy="3195962"/>
            <wp:effectExtent l="19050" t="0" r="0" b="0"/>
            <wp:wrapNone/>
            <wp:docPr id="14" name="Рисунок 13" descr="20220304_15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9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259" cy="319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F73" w:rsidRDefault="00097F73"/>
    <w:p w:rsidR="00097F73" w:rsidRDefault="00097F73"/>
    <w:p w:rsidR="00097F73" w:rsidRDefault="00097F73"/>
    <w:p w:rsidR="00097F73" w:rsidRDefault="00097F73"/>
    <w:p w:rsidR="00097F73" w:rsidRDefault="00097F73"/>
    <w:p w:rsidR="00097F73" w:rsidRDefault="00097F73"/>
    <w:p w:rsidR="00097F73" w:rsidRDefault="00097F73"/>
    <w:p w:rsidR="00097F73" w:rsidRDefault="00097F73"/>
    <w:p w:rsidR="00097F73" w:rsidRDefault="00097F73"/>
    <w:p w:rsidR="004756A8" w:rsidRDefault="0080084A">
      <w:r>
        <w:tab/>
      </w:r>
      <w:r>
        <w:tab/>
      </w:r>
      <w:r>
        <w:tab/>
      </w:r>
      <w:r>
        <w:tab/>
      </w:r>
      <w:r>
        <w:tab/>
      </w:r>
      <w:r w:rsidR="00D20723">
        <w:t xml:space="preserve">     </w:t>
      </w:r>
    </w:p>
    <w:p w:rsidR="00097F73" w:rsidRPr="004756A8" w:rsidRDefault="004756A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723" w:rsidRPr="004756A8">
        <w:rPr>
          <w:sz w:val="24"/>
          <w:szCs w:val="24"/>
        </w:rPr>
        <w:t xml:space="preserve"> </w:t>
      </w:r>
      <w:r w:rsidR="00D20723" w:rsidRPr="004756A8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D20723" w:rsidRPr="004756A8" w:rsidRDefault="00D20723">
      <w:pPr>
        <w:rPr>
          <w:rFonts w:ascii="Times New Roman" w:hAnsi="Times New Roman" w:cs="Times New Roman"/>
          <w:b/>
          <w:sz w:val="24"/>
          <w:szCs w:val="24"/>
        </w:rPr>
      </w:pPr>
      <w:r w:rsidRPr="004756A8">
        <w:rPr>
          <w:rFonts w:ascii="Times New Roman" w:hAnsi="Times New Roman" w:cs="Times New Roman"/>
          <w:b/>
          <w:sz w:val="24"/>
          <w:szCs w:val="24"/>
        </w:rPr>
        <w:tab/>
      </w:r>
      <w:r w:rsidRPr="004756A8">
        <w:rPr>
          <w:rFonts w:ascii="Times New Roman" w:hAnsi="Times New Roman" w:cs="Times New Roman"/>
          <w:b/>
          <w:sz w:val="24"/>
          <w:szCs w:val="24"/>
        </w:rPr>
        <w:tab/>
      </w:r>
      <w:r w:rsidRPr="004756A8">
        <w:rPr>
          <w:rFonts w:ascii="Times New Roman" w:hAnsi="Times New Roman" w:cs="Times New Roman"/>
          <w:b/>
          <w:sz w:val="24"/>
          <w:szCs w:val="24"/>
        </w:rPr>
        <w:tab/>
      </w:r>
      <w:r w:rsidRPr="004756A8">
        <w:rPr>
          <w:rFonts w:ascii="Times New Roman" w:hAnsi="Times New Roman" w:cs="Times New Roman"/>
          <w:b/>
          <w:sz w:val="24"/>
          <w:szCs w:val="24"/>
        </w:rPr>
        <w:tab/>
      </w:r>
      <w:r w:rsidRPr="004756A8">
        <w:rPr>
          <w:rFonts w:ascii="Times New Roman" w:hAnsi="Times New Roman" w:cs="Times New Roman"/>
          <w:b/>
          <w:sz w:val="24"/>
          <w:szCs w:val="24"/>
        </w:rPr>
        <w:tab/>
      </w:r>
      <w:r w:rsidR="004756A8" w:rsidRPr="004756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56A8">
        <w:rPr>
          <w:rFonts w:ascii="Times New Roman" w:hAnsi="Times New Roman" w:cs="Times New Roman"/>
          <w:b/>
          <w:sz w:val="24"/>
          <w:szCs w:val="24"/>
        </w:rPr>
        <w:t>пгт. Курагино</w:t>
      </w:r>
    </w:p>
    <w:p w:rsidR="00097F73" w:rsidRPr="005E6821" w:rsidRDefault="00F25F95" w:rsidP="005E68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4312B0">
        <w:rPr>
          <w:rFonts w:ascii="Times New Roman" w:hAnsi="Times New Roman" w:cs="Times New Roman"/>
          <w:sz w:val="28"/>
          <w:szCs w:val="28"/>
        </w:rPr>
        <w:t xml:space="preserve"> Формирование у родителей</w:t>
      </w:r>
      <w:r w:rsidR="00D20723">
        <w:rPr>
          <w:rFonts w:ascii="Times New Roman" w:hAnsi="Times New Roman" w:cs="Times New Roman"/>
          <w:sz w:val="28"/>
          <w:szCs w:val="28"/>
        </w:rPr>
        <w:t>,</w:t>
      </w:r>
      <w:r w:rsidR="004312B0">
        <w:rPr>
          <w:rFonts w:ascii="Times New Roman" w:hAnsi="Times New Roman" w:cs="Times New Roman"/>
          <w:sz w:val="28"/>
          <w:szCs w:val="28"/>
        </w:rPr>
        <w:t xml:space="preserve"> имеющих детей с тяжёлыми нарушениями речи</w:t>
      </w:r>
      <w:r w:rsidR="00D20723">
        <w:rPr>
          <w:rFonts w:ascii="Times New Roman" w:hAnsi="Times New Roman" w:cs="Times New Roman"/>
          <w:sz w:val="28"/>
          <w:szCs w:val="28"/>
        </w:rPr>
        <w:t>,</w:t>
      </w:r>
      <w:r w:rsidR="004312B0">
        <w:rPr>
          <w:rFonts w:ascii="Times New Roman" w:hAnsi="Times New Roman" w:cs="Times New Roman"/>
          <w:sz w:val="28"/>
          <w:szCs w:val="28"/>
        </w:rPr>
        <w:t xml:space="preserve"> представлений по выполнению запрещённых физических упражнений и варианты их правильного выполнения.</w:t>
      </w:r>
    </w:p>
    <w:p w:rsidR="00237F8E" w:rsidRDefault="00237F8E" w:rsidP="005E68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23" w:rsidRDefault="00F25F95" w:rsidP="005E68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5E6821" w:rsidRPr="005E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73" w:rsidRDefault="005F1972" w:rsidP="005E68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6821" w:rsidRPr="005E6821">
        <w:rPr>
          <w:rFonts w:ascii="Times New Roman" w:hAnsi="Times New Roman" w:cs="Times New Roman"/>
          <w:sz w:val="28"/>
          <w:szCs w:val="28"/>
        </w:rPr>
        <w:t xml:space="preserve">аучить родителей, как правильно делать физические упражнения в домашних условиях с детьми, </w:t>
      </w:r>
      <w:r w:rsidR="005E6821">
        <w:rPr>
          <w:rFonts w:ascii="Times New Roman" w:hAnsi="Times New Roman" w:cs="Times New Roman"/>
          <w:sz w:val="28"/>
          <w:szCs w:val="28"/>
        </w:rPr>
        <w:t>имеющими тяжелые нарушения речи.</w:t>
      </w:r>
    </w:p>
    <w:p w:rsidR="005E6821" w:rsidRPr="00237F8E" w:rsidRDefault="005E6821" w:rsidP="00237F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Пробудить интерес родителей к воспитанию и </w:t>
      </w:r>
      <w:r w:rsidR="00D20723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6C02" w:rsidRDefault="00B56C02" w:rsidP="00237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03F" w:rsidRPr="00237F8E" w:rsidRDefault="0072303F" w:rsidP="00237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F8E">
        <w:rPr>
          <w:rFonts w:ascii="Times New Roman" w:hAnsi="Times New Roman" w:cs="Times New Roman"/>
          <w:sz w:val="28"/>
          <w:szCs w:val="28"/>
        </w:rPr>
        <w:t>Нарушения речи в той или иной степени отрицательно влияет на психическое и физическое развитие ребёнка. Чем выше двигательная активность ребёнка, тем лучше развивается его речь. Точное и динамическое</w:t>
      </w:r>
      <w:r w:rsidR="005D200C" w:rsidRPr="00237F8E">
        <w:rPr>
          <w:rFonts w:ascii="Times New Roman" w:hAnsi="Times New Roman" w:cs="Times New Roman"/>
          <w:sz w:val="28"/>
          <w:szCs w:val="28"/>
        </w:rPr>
        <w:t xml:space="preserve"> выполнение упражнений для ног, туловища, рук</w:t>
      </w:r>
      <w:r w:rsidR="004A0E6F" w:rsidRPr="00237F8E">
        <w:rPr>
          <w:rFonts w:ascii="Times New Roman" w:hAnsi="Times New Roman" w:cs="Times New Roman"/>
          <w:sz w:val="28"/>
          <w:szCs w:val="28"/>
        </w:rPr>
        <w:t>,</w:t>
      </w:r>
      <w:r w:rsidR="005D200C" w:rsidRPr="00237F8E">
        <w:rPr>
          <w:rFonts w:ascii="Times New Roman" w:hAnsi="Times New Roman" w:cs="Times New Roman"/>
          <w:sz w:val="28"/>
          <w:szCs w:val="28"/>
        </w:rPr>
        <w:t xml:space="preserve"> </w:t>
      </w:r>
      <w:r w:rsidR="004A0E6F" w:rsidRPr="00237F8E">
        <w:rPr>
          <w:rFonts w:ascii="Times New Roman" w:hAnsi="Times New Roman" w:cs="Times New Roman"/>
          <w:sz w:val="28"/>
          <w:szCs w:val="28"/>
        </w:rPr>
        <w:t xml:space="preserve"> </w:t>
      </w:r>
      <w:r w:rsidR="005D200C" w:rsidRPr="00237F8E">
        <w:rPr>
          <w:rFonts w:ascii="Times New Roman" w:hAnsi="Times New Roman" w:cs="Times New Roman"/>
          <w:sz w:val="28"/>
          <w:szCs w:val="28"/>
        </w:rPr>
        <w:t xml:space="preserve"> головы подготавливает совершенствование движений артикуляционного аппарата.</w:t>
      </w:r>
      <w:r w:rsidRPr="00237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1F" w:rsidRDefault="00CC0A1F" w:rsidP="00CC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и выполнение комплекса  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упражнений, обучение основным движениям должны реализовываться в щадящем режиме для шейного и поясничного отделов позвоночника. Этот режим предусматривает:</w:t>
      </w:r>
    </w:p>
    <w:p w:rsidR="00CC0A1F" w:rsidRDefault="00CC0A1F" w:rsidP="00CC0A1F">
      <w:pPr>
        <w:numPr>
          <w:ilvl w:val="0"/>
          <w:numId w:val="3"/>
        </w:numPr>
        <w:tabs>
          <w:tab w:val="left" w:pos="49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исключение упражнений, связанных с переразгибанием в шейном </w:t>
      </w:r>
      <w:r w:rsidR="00D20723">
        <w:rPr>
          <w:rFonts w:ascii="Times New Roman" w:eastAsia="Times New Roman" w:hAnsi="Times New Roman" w:cs="Times New Roman"/>
          <w:sz w:val="28"/>
        </w:rPr>
        <w:t>отделе позвоночника в  передне</w:t>
      </w:r>
      <w:r>
        <w:rPr>
          <w:rFonts w:ascii="Times New Roman" w:eastAsia="Times New Roman" w:hAnsi="Times New Roman" w:cs="Times New Roman"/>
          <w:sz w:val="28"/>
        </w:rPr>
        <w:t xml:space="preserve">заднем направлении; </w:t>
      </w:r>
    </w:p>
    <w:p w:rsidR="00CC0A1F" w:rsidRDefault="00CC0A1F" w:rsidP="00CC0A1F">
      <w:pPr>
        <w:numPr>
          <w:ilvl w:val="0"/>
          <w:numId w:val="3"/>
        </w:numPr>
        <w:tabs>
          <w:tab w:val="left" w:pos="49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упражнений на развитие гибкости должно совершаться за счет медленных и плавных потягиваний; необходимо избегать резких сгибаний,  разгибаний, ротационных движений в суставах верхних и нижних конечностей и туловищем; </w:t>
      </w:r>
    </w:p>
    <w:p w:rsidR="00CC0A1F" w:rsidRDefault="00CC0A1F" w:rsidP="00CC0A1F">
      <w:pPr>
        <w:numPr>
          <w:ilvl w:val="0"/>
          <w:numId w:val="3"/>
        </w:numPr>
        <w:tabs>
          <w:tab w:val="left" w:pos="49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для туловища, связанные с наклонами, должны выполняться с соблюдением фронтальной, сагиттальной и горизонтальной плоскостей; </w:t>
      </w:r>
    </w:p>
    <w:p w:rsidR="00CC0A1F" w:rsidRDefault="00CC0A1F" w:rsidP="00CC0A1F">
      <w:pPr>
        <w:numPr>
          <w:ilvl w:val="0"/>
          <w:numId w:val="3"/>
        </w:numPr>
        <w:tabs>
          <w:tab w:val="left" w:pos="49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исключения проявления гипоксии мозга следует избегать исходных положений, в которых возможна задержка дыхания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натуживание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; это, в первую очередь, касается упражнений, направленных на развитие силы.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20723" w:rsidRDefault="00CC0A1F" w:rsidP="00CC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Ошибки в выборе упражнений, исходных поло</w:t>
      </w:r>
      <w:r w:rsidR="00D20723">
        <w:rPr>
          <w:rFonts w:ascii="Times New Roman" w:eastAsia="Times New Roman" w:hAnsi="Times New Roman" w:cs="Times New Roman"/>
          <w:sz w:val="28"/>
        </w:rPr>
        <w:t>жений и способов выполнения могу</w:t>
      </w:r>
      <w:r>
        <w:rPr>
          <w:rFonts w:ascii="Times New Roman" w:eastAsia="Times New Roman" w:hAnsi="Times New Roman" w:cs="Times New Roman"/>
          <w:sz w:val="28"/>
        </w:rPr>
        <w:t xml:space="preserve">т привести к стрессовому воздействию на суставы, связки и мышцы. Альтернативные, «правильные» упражнения предполагают более эффективную работу для развития силы и эластичности мышц и более удобны для выполнения. </w:t>
      </w:r>
    </w:p>
    <w:p w:rsidR="00D20723" w:rsidRDefault="00CC0A1F" w:rsidP="00D20723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Методические рекомендации к выполнению физических упражнений для реализации их оздоровительной направленности представлены в</w:t>
      </w:r>
      <w:r w:rsidR="0077210E">
        <w:rPr>
          <w:rFonts w:ascii="Times New Roman" w:eastAsia="Times New Roman" w:hAnsi="Times New Roman" w:cs="Times New Roman"/>
          <w:sz w:val="28"/>
        </w:rPr>
        <w:t xml:space="preserve"> таблице.</w:t>
      </w:r>
      <w:r>
        <w:rPr>
          <w:rFonts w:ascii="Times New Roman" w:eastAsia="Times New Roman" w:hAnsi="Times New Roman" w:cs="Times New Roman"/>
          <w:sz w:val="28"/>
        </w:rPr>
        <w:t xml:space="preserve"> Они касаются наиболее часто используемых упражнений и учитывают анатомо-физиологические особенности детей дошкольного возраста. </w:t>
      </w:r>
    </w:p>
    <w:p w:rsidR="00097F73" w:rsidRDefault="00097F73" w:rsidP="00D207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097F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Pr="00097F7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Упражнения и движения, связанные с </w:t>
      </w:r>
      <w:r w:rsidRPr="00097F73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переразгибанием шейного </w:t>
      </w:r>
      <w:r w:rsidRPr="00097F7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отдела позвоночника в </w:t>
      </w:r>
      <w:r w:rsidR="00D20723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передне</w:t>
      </w:r>
      <w:r w:rsidRPr="00097F73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заднем направлении.</w:t>
      </w:r>
    </w:p>
    <w:p w:rsidR="00D20723" w:rsidRDefault="00D20723" w:rsidP="00D20723">
      <w:pPr>
        <w:spacing w:after="0" w:line="240" w:lineRule="auto"/>
        <w:ind w:firstLine="720"/>
        <w:jc w:val="both"/>
      </w:pPr>
    </w:p>
    <w:p w:rsidR="00410AB7" w:rsidRPr="00D20723" w:rsidRDefault="00410AB7" w:rsidP="00D20723">
      <w:pPr>
        <w:spacing w:after="0" w:line="240" w:lineRule="auto"/>
        <w:ind w:firstLine="720"/>
        <w:jc w:val="both"/>
      </w:pPr>
    </w:p>
    <w:tbl>
      <w:tblPr>
        <w:tblStyle w:val="Normaltable"/>
        <w:tblW w:w="10065" w:type="dxa"/>
        <w:tblInd w:w="-244" w:type="dxa"/>
        <w:tblCellMar>
          <w:left w:w="40" w:type="dxa"/>
          <w:right w:w="40" w:type="dxa"/>
        </w:tblCellMar>
        <w:tblLook w:val="04A0"/>
      </w:tblPr>
      <w:tblGrid>
        <w:gridCol w:w="3970"/>
        <w:gridCol w:w="6095"/>
      </w:tblGrid>
      <w:tr w:rsidR="00097F73" w:rsidTr="00B75414">
        <w:trPr>
          <w:trHeight w:hRule="exact" w:val="80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73" w:rsidRPr="00D20723" w:rsidRDefault="00097F73" w:rsidP="00920EE2">
            <w:pPr>
              <w:shd w:val="clear" w:color="auto" w:fill="FFFFFF"/>
              <w:ind w:left="125"/>
              <w:jc w:val="center"/>
              <w:rPr>
                <w:sz w:val="32"/>
                <w:szCs w:val="32"/>
              </w:rPr>
            </w:pPr>
            <w:r w:rsidRPr="00D20723">
              <w:rPr>
                <w:b/>
                <w:color w:val="000000"/>
                <w:spacing w:val="-2"/>
                <w:sz w:val="32"/>
                <w:szCs w:val="32"/>
              </w:rPr>
              <w:t>Возможные последствия применения упражнений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F73" w:rsidRPr="00D20723" w:rsidRDefault="00097F73" w:rsidP="00920EE2">
            <w:pPr>
              <w:shd w:val="clear" w:color="auto" w:fill="FFFFFF"/>
              <w:ind w:left="125" w:right="154"/>
              <w:jc w:val="center"/>
              <w:rPr>
                <w:sz w:val="32"/>
                <w:szCs w:val="32"/>
              </w:rPr>
            </w:pPr>
            <w:r w:rsidRPr="00D20723">
              <w:rPr>
                <w:b/>
                <w:color w:val="000000"/>
                <w:sz w:val="32"/>
                <w:szCs w:val="32"/>
              </w:rPr>
              <w:t xml:space="preserve">Альтернативное выполнение </w:t>
            </w:r>
            <w:r w:rsidRPr="00D20723">
              <w:rPr>
                <w:b/>
                <w:color w:val="000000"/>
                <w:spacing w:val="-2"/>
                <w:sz w:val="32"/>
                <w:szCs w:val="32"/>
              </w:rPr>
              <w:t xml:space="preserve">упражнений. Методика проведения </w:t>
            </w:r>
            <w:r w:rsidRPr="00D20723">
              <w:rPr>
                <w:b/>
                <w:color w:val="000000"/>
                <w:spacing w:val="-1"/>
                <w:sz w:val="32"/>
                <w:szCs w:val="32"/>
              </w:rPr>
              <w:t>упражнений.</w:t>
            </w:r>
          </w:p>
        </w:tc>
      </w:tr>
      <w:tr w:rsidR="00097F73" w:rsidTr="00B75414">
        <w:trPr>
          <w:trHeight w:hRule="exact" w:val="31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Default="00410AB7" w:rsidP="00410AB7">
            <w:pPr>
              <w:shd w:val="clear" w:color="auto" w:fill="FFFFFF"/>
              <w:ind w:left="57" w:right="57"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  <w:p w:rsidR="00097F73" w:rsidRPr="00D20723" w:rsidRDefault="00097F73" w:rsidP="00410AB7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D20723">
              <w:rPr>
                <w:color w:val="000000"/>
                <w:spacing w:val="-1"/>
                <w:sz w:val="32"/>
                <w:szCs w:val="32"/>
              </w:rPr>
              <w:t xml:space="preserve">Отрицательное воздействие на шейный отдел в связи с </w:t>
            </w:r>
            <w:proofErr w:type="gramStart"/>
            <w:r w:rsidRPr="00D20723">
              <w:rPr>
                <w:color w:val="000000"/>
                <w:spacing w:val="-1"/>
                <w:sz w:val="32"/>
                <w:szCs w:val="32"/>
              </w:rPr>
              <w:t>наличием</w:t>
            </w:r>
            <w:proofErr w:type="gramEnd"/>
            <w:r w:rsidRPr="00D20723">
              <w:rPr>
                <w:color w:val="000000"/>
                <w:spacing w:val="-1"/>
                <w:sz w:val="32"/>
                <w:szCs w:val="32"/>
              </w:rPr>
              <w:t xml:space="preserve"> так</w:t>
            </w:r>
            <w:r w:rsidR="00410AB7">
              <w:rPr>
                <w:color w:val="000000"/>
                <w:spacing w:val="-1"/>
                <w:sz w:val="32"/>
                <w:szCs w:val="32"/>
              </w:rPr>
              <w:t xml:space="preserve"> </w:t>
            </w:r>
            <w:r w:rsidRPr="00D20723">
              <w:rPr>
                <w:color w:val="000000"/>
                <w:spacing w:val="-1"/>
                <w:sz w:val="32"/>
                <w:szCs w:val="32"/>
              </w:rPr>
              <w:t>называемая нестабильность шейного отдела.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Default="00410AB7" w:rsidP="00410AB7">
            <w:pPr>
              <w:shd w:val="clear" w:color="auto" w:fill="FFFFFF"/>
              <w:ind w:left="57" w:right="57"/>
              <w:jc w:val="center"/>
              <w:rPr>
                <w:color w:val="000000"/>
                <w:spacing w:val="-1"/>
                <w:sz w:val="32"/>
                <w:szCs w:val="32"/>
              </w:rPr>
            </w:pPr>
          </w:p>
          <w:p w:rsidR="00097F73" w:rsidRDefault="00097F73" w:rsidP="00410AB7">
            <w:pPr>
              <w:shd w:val="clear" w:color="auto" w:fill="FFFFFF"/>
              <w:ind w:left="57" w:right="57"/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D20723">
              <w:rPr>
                <w:color w:val="000000"/>
                <w:spacing w:val="-1"/>
                <w:sz w:val="32"/>
                <w:szCs w:val="32"/>
              </w:rPr>
              <w:t xml:space="preserve">Такие движения, как наклоны головы вперед, в стороны, </w:t>
            </w:r>
            <w:r w:rsidRPr="00D20723">
              <w:rPr>
                <w:color w:val="000000"/>
                <w:sz w:val="32"/>
                <w:szCs w:val="32"/>
              </w:rPr>
              <w:t xml:space="preserve">повороты выполняются в медленном темпе при небольшом количестве </w:t>
            </w:r>
            <w:r w:rsidRPr="00D20723">
              <w:rPr>
                <w:color w:val="000000"/>
                <w:spacing w:val="-1"/>
                <w:sz w:val="32"/>
                <w:szCs w:val="32"/>
              </w:rPr>
              <w:t xml:space="preserve">повторений (6-8 раз), задерживаясь в этом </w:t>
            </w:r>
            <w:r w:rsidRPr="00D20723">
              <w:rPr>
                <w:color w:val="000000"/>
                <w:sz w:val="32"/>
                <w:szCs w:val="32"/>
              </w:rPr>
              <w:t xml:space="preserve">положении на 15- 20 сек (от 3-5 глубоких </w:t>
            </w:r>
            <w:r w:rsidRPr="00D20723">
              <w:rPr>
                <w:color w:val="000000"/>
                <w:spacing w:val="-1"/>
                <w:sz w:val="32"/>
                <w:szCs w:val="32"/>
              </w:rPr>
              <w:t>дыхательных движений).</w:t>
            </w:r>
          </w:p>
          <w:p w:rsidR="00410AB7" w:rsidRPr="00D20723" w:rsidRDefault="00410AB7" w:rsidP="00410AB7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</w:p>
        </w:tc>
      </w:tr>
    </w:tbl>
    <w:p w:rsidR="00097F73" w:rsidRDefault="00097F73"/>
    <w:p w:rsidR="00410AB7" w:rsidRDefault="00410AB7">
      <w:r>
        <w:t xml:space="preserve">                                                                                              </w:t>
      </w:r>
    </w:p>
    <w:p w:rsidR="00410AB7" w:rsidRDefault="00410AB7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3631263</wp:posOffset>
            </wp:positionH>
            <wp:positionV relativeFrom="paragraph">
              <wp:posOffset>438</wp:posOffset>
            </wp:positionV>
            <wp:extent cx="2342410" cy="4968777"/>
            <wp:effectExtent l="19050" t="0" r="740" b="0"/>
            <wp:wrapNone/>
            <wp:docPr id="5" name="Рисунок 3" descr="20220304_15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05" cy="497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AB7">
        <w:drawing>
          <wp:inline distT="0" distB="0" distL="0" distR="0">
            <wp:extent cx="2338523" cy="4972020"/>
            <wp:effectExtent l="19050" t="0" r="4627" b="0"/>
            <wp:docPr id="2" name="Рисунок 2" descr="20220304_15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226" cy="49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B9" w:rsidRDefault="0034513B" w:rsidP="00475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AB7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410AB7" w:rsidRPr="00410AB7">
        <w:rPr>
          <w:rFonts w:ascii="Times New Roman" w:hAnsi="Times New Roman" w:cs="Times New Roman"/>
          <w:b/>
          <w:sz w:val="32"/>
          <w:szCs w:val="32"/>
        </w:rPr>
        <w:t>.</w:t>
      </w:r>
      <w:r w:rsidRPr="00410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A6E" w:rsidRPr="00410AB7">
        <w:rPr>
          <w:rFonts w:ascii="Times New Roman" w:hAnsi="Times New Roman" w:cs="Times New Roman"/>
          <w:b/>
          <w:sz w:val="32"/>
          <w:szCs w:val="32"/>
        </w:rPr>
        <w:t xml:space="preserve"> Упражнения наклоны туловища вперёд</w:t>
      </w:r>
      <w:r w:rsidR="00410AB7">
        <w:rPr>
          <w:rFonts w:ascii="Times New Roman" w:hAnsi="Times New Roman" w:cs="Times New Roman"/>
          <w:b/>
          <w:sz w:val="32"/>
          <w:szCs w:val="32"/>
        </w:rPr>
        <w:t>.</w:t>
      </w:r>
    </w:p>
    <w:p w:rsidR="004756A8" w:rsidRPr="00410AB7" w:rsidRDefault="004756A8" w:rsidP="00475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Normaltable"/>
        <w:tblW w:w="10207" w:type="dxa"/>
        <w:tblInd w:w="-244" w:type="dxa"/>
        <w:tblCellMar>
          <w:left w:w="40" w:type="dxa"/>
          <w:right w:w="40" w:type="dxa"/>
        </w:tblCellMar>
        <w:tblLook w:val="04A0"/>
      </w:tblPr>
      <w:tblGrid>
        <w:gridCol w:w="4395"/>
        <w:gridCol w:w="5812"/>
      </w:tblGrid>
      <w:tr w:rsidR="00410AB7" w:rsidTr="004756A8">
        <w:trPr>
          <w:trHeight w:hRule="exact" w:val="8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DC6D8E" w:rsidRDefault="00410AB7" w:rsidP="00FA208F">
            <w:pPr>
              <w:shd w:val="clear" w:color="auto" w:fill="FFFFFF"/>
              <w:ind w:left="125"/>
              <w:jc w:val="center"/>
              <w:rPr>
                <w:b/>
                <w:sz w:val="32"/>
                <w:szCs w:val="32"/>
              </w:rPr>
            </w:pPr>
            <w:r w:rsidRPr="00DC6D8E">
              <w:rPr>
                <w:b/>
                <w:color w:val="000000"/>
                <w:spacing w:val="-2"/>
                <w:sz w:val="32"/>
                <w:szCs w:val="32"/>
              </w:rPr>
              <w:t>Возможные последствия применения упражнений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D20723" w:rsidRDefault="00410AB7" w:rsidP="00FA208F">
            <w:pPr>
              <w:shd w:val="clear" w:color="auto" w:fill="FFFFFF"/>
              <w:ind w:left="125" w:right="154"/>
              <w:jc w:val="center"/>
              <w:rPr>
                <w:sz w:val="32"/>
                <w:szCs w:val="32"/>
              </w:rPr>
            </w:pPr>
            <w:r w:rsidRPr="00D20723">
              <w:rPr>
                <w:b/>
                <w:color w:val="000000"/>
                <w:sz w:val="32"/>
                <w:szCs w:val="32"/>
              </w:rPr>
              <w:t xml:space="preserve">Альтернативное выполнение </w:t>
            </w:r>
            <w:r w:rsidRPr="00D20723">
              <w:rPr>
                <w:b/>
                <w:color w:val="000000"/>
                <w:spacing w:val="-2"/>
                <w:sz w:val="32"/>
                <w:szCs w:val="32"/>
              </w:rPr>
              <w:t xml:space="preserve">упражнений. Методика проведения </w:t>
            </w:r>
            <w:r w:rsidRPr="00D20723">
              <w:rPr>
                <w:b/>
                <w:color w:val="000000"/>
                <w:spacing w:val="-1"/>
                <w:sz w:val="32"/>
                <w:szCs w:val="32"/>
              </w:rPr>
              <w:t>упражнений.</w:t>
            </w:r>
          </w:p>
        </w:tc>
      </w:tr>
      <w:tr w:rsidR="00410AB7" w:rsidTr="004756A8">
        <w:trPr>
          <w:trHeight w:hRule="exact" w:val="29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4756A8" w:rsidRDefault="00410AB7" w:rsidP="00FA208F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  <w:r w:rsidRPr="004756A8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10AB7" w:rsidRDefault="00410AB7" w:rsidP="00FA208F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  <w:r w:rsidRPr="004756A8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 xml:space="preserve">Нарушение плоскости, увеличение </w:t>
            </w:r>
            <w:r w:rsidRPr="004756A8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рычагов создает возможное возникновение ротационных движений в суставах верхних </w:t>
            </w:r>
            <w:r w:rsidRPr="004756A8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>конечностей и туловища.</w:t>
            </w:r>
          </w:p>
          <w:p w:rsidR="004756A8" w:rsidRDefault="004756A8" w:rsidP="00FA208F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</w:p>
          <w:p w:rsidR="004756A8" w:rsidRDefault="004756A8" w:rsidP="00FA208F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</w:p>
          <w:p w:rsidR="004756A8" w:rsidRPr="004756A8" w:rsidRDefault="004756A8" w:rsidP="00FA208F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Default="00410AB7" w:rsidP="00FA208F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410AB7" w:rsidRPr="00410AB7" w:rsidRDefault="00410AB7" w:rsidP="00FA208F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410AB7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Выполнение с соблюдением фронтальной, сагиттальной и </w:t>
            </w:r>
            <w:r w:rsidRPr="00410AB7">
              <w:rPr>
                <w:rFonts w:eastAsia="Times New Roman"/>
                <w:color w:val="000000"/>
                <w:spacing w:val="1"/>
                <w:sz w:val="32"/>
                <w:szCs w:val="32"/>
                <w:shd w:val="clear" w:color="auto" w:fill="FFFFFF"/>
              </w:rPr>
              <w:t>горизонтальной плоскостей.  Наклоны туловища, руки прямые.</w:t>
            </w:r>
            <w:r w:rsidRPr="00410AB7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</w:p>
        </w:tc>
      </w:tr>
    </w:tbl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198755</wp:posOffset>
            </wp:positionV>
            <wp:extent cx="2457450" cy="4598035"/>
            <wp:effectExtent l="19050" t="0" r="0" b="0"/>
            <wp:wrapSquare wrapText="bothSides"/>
            <wp:docPr id="3" name="Рисунок 4" descr="20220304_15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1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410AB7" w:rsidRPr="00F75D1D" w:rsidRDefault="00410AB7">
      <w:pPr>
        <w:rPr>
          <w:rFonts w:ascii="Times New Roman" w:hAnsi="Times New Roman" w:cs="Times New Roman"/>
          <w:b/>
          <w:sz w:val="28"/>
          <w:szCs w:val="28"/>
        </w:rPr>
      </w:pPr>
    </w:p>
    <w:p w:rsidR="00CF06B9" w:rsidRDefault="00CF06B9"/>
    <w:p w:rsidR="00F75D1D" w:rsidRDefault="00F75D1D"/>
    <w:p w:rsidR="00F75D1D" w:rsidRDefault="00F75D1D"/>
    <w:p w:rsidR="00F75D1D" w:rsidRDefault="00F75D1D"/>
    <w:p w:rsidR="00F75D1D" w:rsidRDefault="00F75D1D"/>
    <w:p w:rsidR="004756A8" w:rsidRDefault="004756A8" w:rsidP="004756A8">
      <w:pPr>
        <w:ind w:left="708" w:firstLine="708"/>
      </w:pPr>
    </w:p>
    <w:p w:rsidR="00CF06B9" w:rsidRDefault="00522A6E" w:rsidP="004756A8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410AB7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4756A8">
        <w:rPr>
          <w:rFonts w:ascii="Times New Roman" w:hAnsi="Times New Roman" w:cs="Times New Roman"/>
          <w:b/>
          <w:sz w:val="32"/>
          <w:szCs w:val="32"/>
        </w:rPr>
        <w:t>.</w:t>
      </w:r>
      <w:r w:rsidR="0034513B" w:rsidRPr="00410AB7">
        <w:rPr>
          <w:rFonts w:ascii="Times New Roman" w:hAnsi="Times New Roman" w:cs="Times New Roman"/>
          <w:b/>
          <w:sz w:val="32"/>
          <w:szCs w:val="32"/>
        </w:rPr>
        <w:t xml:space="preserve"> Одновременное поднимание ног в положении сидя</w:t>
      </w:r>
      <w:r w:rsidR="004756A8">
        <w:rPr>
          <w:rFonts w:ascii="Times New Roman" w:hAnsi="Times New Roman" w:cs="Times New Roman"/>
          <w:b/>
          <w:sz w:val="32"/>
          <w:szCs w:val="32"/>
        </w:rPr>
        <w:t>.</w:t>
      </w:r>
    </w:p>
    <w:p w:rsidR="004756A8" w:rsidRDefault="004756A8" w:rsidP="004756A8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Normaltable"/>
        <w:tblW w:w="10065" w:type="dxa"/>
        <w:tblInd w:w="-244" w:type="dxa"/>
        <w:tblCellMar>
          <w:left w:w="40" w:type="dxa"/>
          <w:right w:w="40" w:type="dxa"/>
        </w:tblCellMar>
        <w:tblLook w:val="04A0"/>
      </w:tblPr>
      <w:tblGrid>
        <w:gridCol w:w="4253"/>
        <w:gridCol w:w="5812"/>
      </w:tblGrid>
      <w:tr w:rsidR="00410AB7" w:rsidRPr="00410AB7" w:rsidTr="004756A8">
        <w:trPr>
          <w:trHeight w:hRule="exact" w:val="8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410AB7" w:rsidRDefault="00410AB7" w:rsidP="00410AB7">
            <w:pPr>
              <w:shd w:val="clear" w:color="auto" w:fill="FFFFFF"/>
              <w:ind w:left="125"/>
              <w:jc w:val="center"/>
              <w:rPr>
                <w:sz w:val="32"/>
                <w:szCs w:val="32"/>
              </w:rPr>
            </w:pPr>
            <w:r w:rsidRPr="00410AB7">
              <w:rPr>
                <w:b/>
                <w:color w:val="000000"/>
                <w:spacing w:val="-2"/>
                <w:sz w:val="32"/>
                <w:szCs w:val="32"/>
              </w:rPr>
              <w:t>Возможные последствия применения упражнений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410AB7" w:rsidRDefault="00410AB7" w:rsidP="00410AB7">
            <w:pPr>
              <w:shd w:val="clear" w:color="auto" w:fill="FFFFFF"/>
              <w:ind w:left="125" w:right="154"/>
              <w:jc w:val="center"/>
              <w:rPr>
                <w:sz w:val="32"/>
                <w:szCs w:val="32"/>
              </w:rPr>
            </w:pPr>
            <w:r w:rsidRPr="00410AB7">
              <w:rPr>
                <w:b/>
                <w:color w:val="000000"/>
                <w:sz w:val="32"/>
                <w:szCs w:val="32"/>
              </w:rPr>
              <w:t xml:space="preserve">Альтернативное выполнение </w:t>
            </w:r>
            <w:r w:rsidRPr="00410AB7">
              <w:rPr>
                <w:b/>
                <w:color w:val="000000"/>
                <w:spacing w:val="-2"/>
                <w:sz w:val="32"/>
                <w:szCs w:val="32"/>
              </w:rPr>
              <w:t xml:space="preserve">упражнений. Методика проведения </w:t>
            </w:r>
            <w:r w:rsidRPr="00410AB7">
              <w:rPr>
                <w:b/>
                <w:color w:val="000000"/>
                <w:spacing w:val="-1"/>
                <w:sz w:val="32"/>
                <w:szCs w:val="32"/>
              </w:rPr>
              <w:t>упражнений.</w:t>
            </w:r>
          </w:p>
        </w:tc>
      </w:tr>
      <w:tr w:rsidR="00410AB7" w:rsidRPr="00410AB7" w:rsidTr="004756A8">
        <w:trPr>
          <w:trHeight w:hRule="exact" w:val="254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410AB7" w:rsidRDefault="00410AB7" w:rsidP="00410AB7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</w:p>
          <w:p w:rsidR="00410AB7" w:rsidRPr="00410AB7" w:rsidRDefault="00410AB7" w:rsidP="00410AB7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410AB7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Вес двух ног оказывает </w:t>
            </w:r>
            <w:r w:rsidRPr="00410AB7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 xml:space="preserve">травмирующее воздействие на </w:t>
            </w:r>
            <w:r w:rsidRPr="00410AB7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>поясничный отдел.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B7" w:rsidRPr="00410AB7" w:rsidRDefault="00410AB7" w:rsidP="00410AB7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410AB7" w:rsidRPr="00410AB7" w:rsidRDefault="00410AB7" w:rsidP="00410AB7">
            <w:pPr>
              <w:ind w:left="57" w:right="57"/>
              <w:jc w:val="center"/>
              <w:rPr>
                <w:rFonts w:eastAsia="Times New Roman"/>
                <w:color w:val="000000"/>
                <w:spacing w:val="-3"/>
                <w:sz w:val="32"/>
                <w:szCs w:val="32"/>
                <w:shd w:val="clear" w:color="auto" w:fill="FFFFFF"/>
              </w:rPr>
            </w:pPr>
            <w:r w:rsidRPr="00410AB7">
              <w:rPr>
                <w:rFonts w:eastAsia="Times New Roman"/>
                <w:color w:val="000000"/>
                <w:spacing w:val="-3"/>
                <w:sz w:val="32"/>
                <w:szCs w:val="32"/>
                <w:shd w:val="clear" w:color="auto" w:fill="FFFFFF"/>
              </w:rPr>
              <w:t>Предлагается:</w:t>
            </w:r>
          </w:p>
          <w:p w:rsidR="00410AB7" w:rsidRPr="00410AB7" w:rsidRDefault="00410AB7" w:rsidP="00410AB7">
            <w:pPr>
              <w:numPr>
                <w:ilvl w:val="0"/>
                <w:numId w:val="1"/>
              </w:numPr>
              <w:tabs>
                <w:tab w:val="left" w:pos="384"/>
              </w:tabs>
              <w:ind w:left="57" w:right="57"/>
              <w:jc w:val="center"/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10AB7">
              <w:rPr>
                <w:rFonts w:eastAsia="Times New Roman"/>
                <w:color w:val="000000"/>
                <w:spacing w:val="-3"/>
                <w:sz w:val="32"/>
                <w:szCs w:val="32"/>
                <w:shd w:val="clear" w:color="auto" w:fill="FFFFFF"/>
              </w:rPr>
              <w:t xml:space="preserve">Выполнение упражнения через фазу </w:t>
            </w:r>
            <w:r w:rsidRPr="00410AB7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>сгибания и выпрямления ног</w:t>
            </w:r>
          </w:p>
          <w:p w:rsidR="00410AB7" w:rsidRPr="00410AB7" w:rsidRDefault="00410AB7" w:rsidP="00410AB7">
            <w:pPr>
              <w:numPr>
                <w:ilvl w:val="0"/>
                <w:numId w:val="1"/>
              </w:numPr>
              <w:tabs>
                <w:tab w:val="left" w:pos="384"/>
              </w:tabs>
              <w:ind w:left="57" w:right="57"/>
              <w:jc w:val="center"/>
              <w:rPr>
                <w:rFonts w:eastAsia="Times New Roman"/>
                <w:sz w:val="32"/>
                <w:szCs w:val="32"/>
                <w:shd w:val="clear" w:color="auto" w:fill="FFFFFF"/>
              </w:rPr>
            </w:pPr>
            <w:r w:rsidRPr="00410AB7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>Поднимание ног поочередно.</w:t>
            </w:r>
          </w:p>
          <w:p w:rsidR="00410AB7" w:rsidRPr="00410AB7" w:rsidRDefault="00410AB7" w:rsidP="00410AB7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</w:p>
        </w:tc>
      </w:tr>
    </w:tbl>
    <w:p w:rsidR="004756A8" w:rsidRDefault="004756A8"/>
    <w:p w:rsidR="00CF06B9" w:rsidRDefault="00CF06B9"/>
    <w:p w:rsidR="004756A8" w:rsidRDefault="004756A8"/>
    <w:p w:rsidR="00CF06B9" w:rsidRDefault="00CF06B9"/>
    <w:p w:rsidR="00CF06B9" w:rsidRDefault="004756A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3222890</wp:posOffset>
            </wp:positionH>
            <wp:positionV relativeFrom="paragraph">
              <wp:posOffset>77932</wp:posOffset>
            </wp:positionV>
            <wp:extent cx="3017113" cy="3586579"/>
            <wp:effectExtent l="19050" t="0" r="0" b="0"/>
            <wp:wrapNone/>
            <wp:docPr id="8" name="Рисунок 7" descr="20220304_15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40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13" cy="358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68580</wp:posOffset>
            </wp:positionV>
            <wp:extent cx="2927350" cy="3595370"/>
            <wp:effectExtent l="19050" t="0" r="6350" b="0"/>
            <wp:wrapNone/>
            <wp:docPr id="11" name="Рисунок 10" descr="20220304_15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404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6B9" w:rsidRDefault="00CF06B9"/>
    <w:p w:rsidR="00CF06B9" w:rsidRDefault="00CF06B9"/>
    <w:p w:rsidR="009D44B0" w:rsidRDefault="009D44B0"/>
    <w:p w:rsidR="00CF06B9" w:rsidRDefault="00CF06B9"/>
    <w:p w:rsidR="00CF06B9" w:rsidRDefault="00CF06B9"/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410AB7" w:rsidRDefault="00410AB7" w:rsidP="009D44B0">
      <w:pPr>
        <w:spacing w:after="120"/>
        <w:ind w:left="1418" w:firstLine="709"/>
        <w:rPr>
          <w:rFonts w:ascii="Times New Roman" w:hAnsi="Times New Roman" w:cs="Times New Roman"/>
          <w:b/>
          <w:sz w:val="28"/>
          <w:szCs w:val="28"/>
        </w:rPr>
      </w:pPr>
    </w:p>
    <w:p w:rsidR="00B75414" w:rsidRDefault="00B75414" w:rsidP="004756A8">
      <w:pPr>
        <w:spacing w:after="120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6A8" w:rsidRPr="004756A8" w:rsidRDefault="00B75414" w:rsidP="00B75414">
      <w:pPr>
        <w:spacing w:after="120"/>
        <w:ind w:left="1418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4756A8" w:rsidRPr="004756A8">
        <w:rPr>
          <w:rFonts w:ascii="Times New Roman" w:hAnsi="Times New Roman" w:cs="Times New Roman"/>
          <w:b/>
          <w:sz w:val="32"/>
          <w:szCs w:val="32"/>
        </w:rPr>
        <w:t>4. Различные виды приседания.</w:t>
      </w:r>
    </w:p>
    <w:p w:rsidR="004756A8" w:rsidRPr="004756A8" w:rsidRDefault="004756A8" w:rsidP="004756A8">
      <w:pPr>
        <w:spacing w:after="120"/>
        <w:ind w:left="141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Normaltable"/>
        <w:tblW w:w="9781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111"/>
        <w:gridCol w:w="5670"/>
      </w:tblGrid>
      <w:tr w:rsidR="004756A8" w:rsidRPr="004756A8" w:rsidTr="00B75414">
        <w:trPr>
          <w:trHeight w:hRule="exact" w:val="8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A8" w:rsidRPr="004756A8" w:rsidRDefault="004756A8" w:rsidP="004756A8">
            <w:pPr>
              <w:shd w:val="clear" w:color="auto" w:fill="FFFFFF"/>
              <w:ind w:left="125"/>
              <w:jc w:val="center"/>
              <w:rPr>
                <w:sz w:val="32"/>
                <w:szCs w:val="32"/>
              </w:rPr>
            </w:pPr>
            <w:r w:rsidRPr="004756A8">
              <w:rPr>
                <w:b/>
                <w:color w:val="000000"/>
                <w:spacing w:val="-2"/>
                <w:sz w:val="32"/>
                <w:szCs w:val="32"/>
              </w:rPr>
              <w:t>Возможные последствия применения упражнений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A8" w:rsidRPr="004756A8" w:rsidRDefault="004756A8" w:rsidP="004756A8">
            <w:pPr>
              <w:shd w:val="clear" w:color="auto" w:fill="FFFFFF"/>
              <w:ind w:left="125" w:right="154"/>
              <w:jc w:val="center"/>
              <w:rPr>
                <w:sz w:val="32"/>
                <w:szCs w:val="32"/>
              </w:rPr>
            </w:pPr>
            <w:r w:rsidRPr="004756A8">
              <w:rPr>
                <w:b/>
                <w:color w:val="000000"/>
                <w:sz w:val="32"/>
                <w:szCs w:val="32"/>
              </w:rPr>
              <w:t xml:space="preserve">Альтернативное выполнение </w:t>
            </w:r>
            <w:r w:rsidRPr="004756A8">
              <w:rPr>
                <w:b/>
                <w:color w:val="000000"/>
                <w:spacing w:val="-2"/>
                <w:sz w:val="32"/>
                <w:szCs w:val="32"/>
              </w:rPr>
              <w:t xml:space="preserve">упражнений. Методика проведения </w:t>
            </w:r>
            <w:r w:rsidRPr="004756A8">
              <w:rPr>
                <w:b/>
                <w:color w:val="000000"/>
                <w:spacing w:val="-1"/>
                <w:sz w:val="32"/>
                <w:szCs w:val="32"/>
              </w:rPr>
              <w:t>упражнений.</w:t>
            </w:r>
          </w:p>
        </w:tc>
      </w:tr>
      <w:tr w:rsidR="004756A8" w:rsidRPr="004756A8" w:rsidTr="00B75414">
        <w:trPr>
          <w:trHeight w:hRule="exact" w:val="25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A8" w:rsidRPr="004756A8" w:rsidRDefault="004756A8" w:rsidP="004756A8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</w:p>
          <w:p w:rsidR="004756A8" w:rsidRPr="004756A8" w:rsidRDefault="004756A8" w:rsidP="004756A8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4756A8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>В зависимости от угла сгибания в коленных суставах варьируется величина нагрузки на связки этого сустава.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6A8" w:rsidRPr="004756A8" w:rsidRDefault="004756A8" w:rsidP="004756A8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4756A8" w:rsidRPr="004756A8" w:rsidRDefault="004756A8" w:rsidP="004756A8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4756A8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Желательно ограничить  сгибание коленей до </w:t>
            </w:r>
            <w:r w:rsidRPr="004756A8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>прямого угла и не давать выступать им за площадь опоры.</w:t>
            </w:r>
          </w:p>
        </w:tc>
      </w:tr>
    </w:tbl>
    <w:p w:rsidR="004756A8" w:rsidRPr="004756A8" w:rsidRDefault="004756A8" w:rsidP="004756A8">
      <w:pPr>
        <w:spacing w:after="120"/>
        <w:ind w:left="141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6A8" w:rsidRPr="004756A8" w:rsidRDefault="004756A8" w:rsidP="004756A8">
      <w:pPr>
        <w:spacing w:after="120"/>
        <w:ind w:left="141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414" w:rsidRDefault="009D44B0" w:rsidP="00B7541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3434660</wp:posOffset>
            </wp:positionH>
            <wp:positionV relativeFrom="paragraph">
              <wp:posOffset>-2706</wp:posOffset>
            </wp:positionV>
            <wp:extent cx="2734791" cy="5513033"/>
            <wp:effectExtent l="19050" t="0" r="8409" b="0"/>
            <wp:wrapNone/>
            <wp:docPr id="10" name="Рисунок 9" descr="20220304_15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3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291" cy="55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414">
        <w:t xml:space="preserve">    </w:t>
      </w:r>
      <w:r>
        <w:t xml:space="preserve">   </w:t>
      </w:r>
      <w:r w:rsidR="00B75414">
        <w:rPr>
          <w:noProof/>
          <w:lang w:eastAsia="ru-RU"/>
        </w:rPr>
        <w:drawing>
          <wp:inline distT="0" distB="0" distL="0" distR="0">
            <wp:extent cx="2671721" cy="5513033"/>
            <wp:effectExtent l="19050" t="0" r="0" b="0"/>
            <wp:docPr id="6" name="Рисунок 8" descr="20220304_15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3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104" cy="552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CF06B9" w:rsidRDefault="00B75414" w:rsidP="00B75414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                                                               </w:t>
      </w:r>
      <w:r w:rsidRPr="00B75414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34513B" w:rsidRPr="00B754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A6E" w:rsidRPr="00B75414">
        <w:rPr>
          <w:rFonts w:ascii="Times New Roman" w:hAnsi="Times New Roman" w:cs="Times New Roman"/>
          <w:b/>
          <w:sz w:val="32"/>
          <w:szCs w:val="32"/>
        </w:rPr>
        <w:t>Прыжки</w:t>
      </w:r>
      <w:r w:rsidRPr="00B75414">
        <w:rPr>
          <w:rFonts w:ascii="Times New Roman" w:hAnsi="Times New Roman" w:cs="Times New Roman"/>
          <w:b/>
          <w:sz w:val="32"/>
          <w:szCs w:val="32"/>
        </w:rPr>
        <w:t>.</w:t>
      </w:r>
    </w:p>
    <w:p w:rsidR="00B75414" w:rsidRPr="00B75414" w:rsidRDefault="00B75414" w:rsidP="00B75414"/>
    <w:tbl>
      <w:tblPr>
        <w:tblStyle w:val="Normaltable"/>
        <w:tblW w:w="9781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111"/>
        <w:gridCol w:w="5670"/>
      </w:tblGrid>
      <w:tr w:rsidR="00B75414" w:rsidRPr="00B75414" w:rsidTr="00FA208F">
        <w:trPr>
          <w:trHeight w:hRule="exact" w:val="8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414" w:rsidRPr="00B75414" w:rsidRDefault="00B75414" w:rsidP="00B75414">
            <w:pPr>
              <w:shd w:val="clear" w:color="auto" w:fill="FFFFFF"/>
              <w:ind w:left="125"/>
              <w:jc w:val="center"/>
              <w:rPr>
                <w:sz w:val="32"/>
                <w:szCs w:val="32"/>
              </w:rPr>
            </w:pPr>
            <w:r w:rsidRPr="00B75414">
              <w:rPr>
                <w:b/>
                <w:color w:val="000000"/>
                <w:spacing w:val="-2"/>
                <w:sz w:val="32"/>
                <w:szCs w:val="32"/>
              </w:rPr>
              <w:t>Возможные последствия применения упражнений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414" w:rsidRPr="00B75414" w:rsidRDefault="00B75414" w:rsidP="00B75414">
            <w:pPr>
              <w:shd w:val="clear" w:color="auto" w:fill="FFFFFF"/>
              <w:ind w:left="125" w:right="154"/>
              <w:jc w:val="center"/>
              <w:rPr>
                <w:sz w:val="32"/>
                <w:szCs w:val="32"/>
              </w:rPr>
            </w:pPr>
            <w:r w:rsidRPr="00B75414">
              <w:rPr>
                <w:b/>
                <w:color w:val="000000"/>
                <w:sz w:val="32"/>
                <w:szCs w:val="32"/>
              </w:rPr>
              <w:t xml:space="preserve">Альтернативное выполнение </w:t>
            </w:r>
            <w:r w:rsidRPr="00B75414">
              <w:rPr>
                <w:b/>
                <w:color w:val="000000"/>
                <w:spacing w:val="-2"/>
                <w:sz w:val="32"/>
                <w:szCs w:val="32"/>
              </w:rPr>
              <w:t xml:space="preserve">упражнений. Методика проведения </w:t>
            </w:r>
            <w:r w:rsidRPr="00B75414">
              <w:rPr>
                <w:b/>
                <w:color w:val="000000"/>
                <w:spacing w:val="-1"/>
                <w:sz w:val="32"/>
                <w:szCs w:val="32"/>
              </w:rPr>
              <w:t>упражнений.</w:t>
            </w:r>
          </w:p>
        </w:tc>
      </w:tr>
      <w:tr w:rsidR="00B75414" w:rsidRPr="00B75414" w:rsidTr="00B75414">
        <w:trPr>
          <w:trHeight w:hRule="exact" w:val="33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414" w:rsidRPr="00B75414" w:rsidRDefault="00B75414" w:rsidP="00B75414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</w:p>
          <w:p w:rsidR="00B75414" w:rsidRPr="00B75414" w:rsidRDefault="00B75414" w:rsidP="00B75414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B75414">
              <w:rPr>
                <w:rFonts w:eastAsia="Times New Roman"/>
                <w:sz w:val="32"/>
                <w:szCs w:val="32"/>
                <w:shd w:val="clear" w:color="auto" w:fill="FFFFFF"/>
              </w:rPr>
              <w:t>При слабом своде стопы возможно растяжение подошвенных связок и развитие плоскостопия.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414" w:rsidRPr="00B75414" w:rsidRDefault="00B75414" w:rsidP="00B75414">
            <w:pPr>
              <w:shd w:val="clear" w:color="auto" w:fill="FFFFFF"/>
              <w:ind w:left="57" w:right="57"/>
              <w:jc w:val="center"/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B75414" w:rsidRPr="00B75414" w:rsidRDefault="00B75414" w:rsidP="00B75414">
            <w:pPr>
              <w:numPr>
                <w:ilvl w:val="0"/>
                <w:numId w:val="2"/>
              </w:numPr>
              <w:tabs>
                <w:tab w:val="left" w:pos="370"/>
              </w:tabs>
              <w:ind w:left="57" w:right="57"/>
              <w:jc w:val="center"/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</w:pPr>
            <w:r w:rsidRPr="00B75414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Прыжки по амортизирующей </w:t>
            </w:r>
            <w:r w:rsidRPr="00B75414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>поверхности.</w:t>
            </w:r>
          </w:p>
          <w:p w:rsidR="00B75414" w:rsidRPr="00B75414" w:rsidRDefault="00B75414" w:rsidP="00B75414">
            <w:pPr>
              <w:numPr>
                <w:ilvl w:val="0"/>
                <w:numId w:val="2"/>
              </w:numPr>
              <w:tabs>
                <w:tab w:val="left" w:pos="370"/>
              </w:tabs>
              <w:ind w:left="57" w:right="57"/>
              <w:jc w:val="center"/>
              <w:rPr>
                <w:rFonts w:eastAsia="Times New Roman"/>
                <w:sz w:val="32"/>
                <w:szCs w:val="32"/>
                <w:shd w:val="clear" w:color="auto" w:fill="FFFFFF"/>
              </w:rPr>
            </w:pPr>
            <w:r w:rsidRPr="00B75414">
              <w:rPr>
                <w:rFonts w:eastAsia="Times New Roman"/>
                <w:color w:val="000000"/>
                <w:spacing w:val="9"/>
                <w:sz w:val="32"/>
                <w:szCs w:val="32"/>
                <w:shd w:val="clear" w:color="auto" w:fill="FFFFFF"/>
              </w:rPr>
              <w:t xml:space="preserve">Выполнение с  высокой  </w:t>
            </w:r>
            <w:r w:rsidRPr="00B75414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>интенсивностью и малой дозировкой,  прыжки ноги вместе</w:t>
            </w:r>
            <w:proofErr w:type="gramStart"/>
            <w:r w:rsidRPr="00B75414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 ,</w:t>
            </w:r>
            <w:proofErr w:type="gramEnd"/>
            <w:r w:rsidRPr="00B75414">
              <w:rPr>
                <w:rFonts w:eastAsia="Times New Roman"/>
                <w:color w:val="000000"/>
                <w:sz w:val="32"/>
                <w:szCs w:val="32"/>
                <w:shd w:val="clear" w:color="auto" w:fill="FFFFFF"/>
              </w:rPr>
              <w:t xml:space="preserve"> врозь</w:t>
            </w:r>
          </w:p>
          <w:p w:rsidR="00B75414" w:rsidRPr="00B75414" w:rsidRDefault="00B75414" w:rsidP="00B75414">
            <w:pPr>
              <w:shd w:val="clear" w:color="auto" w:fill="FFFFFF"/>
              <w:ind w:left="57" w:right="57"/>
              <w:jc w:val="center"/>
              <w:rPr>
                <w:sz w:val="32"/>
                <w:szCs w:val="32"/>
              </w:rPr>
            </w:pPr>
            <w:r w:rsidRPr="00B75414">
              <w:rPr>
                <w:rFonts w:eastAsia="Times New Roman"/>
                <w:color w:val="000000"/>
                <w:spacing w:val="-1"/>
                <w:sz w:val="32"/>
                <w:szCs w:val="32"/>
                <w:shd w:val="clear" w:color="auto" w:fill="FFFFFF"/>
              </w:rPr>
              <w:t>Выполнять прыжки в спортивной обуви.</w:t>
            </w:r>
          </w:p>
        </w:tc>
      </w:tr>
    </w:tbl>
    <w:p w:rsidR="00B75414" w:rsidRPr="009D44B0" w:rsidRDefault="00B75414" w:rsidP="009D44B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75414" w:rsidRDefault="00B7541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-17458</wp:posOffset>
            </wp:positionH>
            <wp:positionV relativeFrom="paragraph">
              <wp:posOffset>289289</wp:posOffset>
            </wp:positionV>
            <wp:extent cx="3103312" cy="2450237"/>
            <wp:effectExtent l="19050" t="0" r="1838" b="0"/>
            <wp:wrapNone/>
            <wp:docPr id="12" name="Рисунок 11" descr="20220304_15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92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765" cy="245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14" w:rsidRDefault="00B75414"/>
    <w:p w:rsidR="00B75414" w:rsidRDefault="00B75414"/>
    <w:p w:rsidR="00B75414" w:rsidRDefault="00B75414"/>
    <w:p w:rsidR="00B75414" w:rsidRDefault="00B75414"/>
    <w:p w:rsidR="00B75414" w:rsidRDefault="00B75414"/>
    <w:p w:rsidR="00B75414" w:rsidRDefault="00B75414"/>
    <w:p w:rsidR="00B75414" w:rsidRDefault="00B75414"/>
    <w:p w:rsidR="00B75414" w:rsidRDefault="00B7541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2947683</wp:posOffset>
            </wp:positionH>
            <wp:positionV relativeFrom="paragraph">
              <wp:posOffset>278728</wp:posOffset>
            </wp:positionV>
            <wp:extent cx="3155981" cy="2814221"/>
            <wp:effectExtent l="19050" t="0" r="6319" b="0"/>
            <wp:wrapNone/>
            <wp:docPr id="13" name="Рисунок 12" descr="20220304_15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80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81" cy="2814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14" w:rsidRDefault="00B75414"/>
    <w:p w:rsidR="00B75414" w:rsidRDefault="00B75414"/>
    <w:p w:rsidR="00B75414" w:rsidRDefault="00B75414"/>
    <w:p w:rsidR="00B75414" w:rsidRDefault="00B75414"/>
    <w:p w:rsidR="00B75414" w:rsidRDefault="00B75414"/>
    <w:p w:rsidR="00B75414" w:rsidRDefault="00B75414"/>
    <w:p w:rsidR="00B75414" w:rsidRDefault="00B75414"/>
    <w:p w:rsidR="00522A6E" w:rsidRDefault="00522A6E"/>
    <w:p w:rsidR="00522A6E" w:rsidRPr="009D44B0" w:rsidRDefault="00522A6E">
      <w:pPr>
        <w:rPr>
          <w:rFonts w:ascii="Times New Roman" w:hAnsi="Times New Roman" w:cs="Times New Roman"/>
          <w:b/>
          <w:sz w:val="28"/>
          <w:szCs w:val="28"/>
        </w:rPr>
      </w:pPr>
      <w:r w:rsidRPr="009D44B0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522A6E" w:rsidRDefault="00522A6E">
      <w:proofErr w:type="spellStart"/>
      <w:r>
        <w:rPr>
          <w:rFonts w:ascii="Times New Roman" w:eastAsia="Times New Roman" w:hAnsi="Times New Roman" w:cs="Times New Roman"/>
          <w:sz w:val="28"/>
        </w:rPr>
        <w:t>Потапчук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А.А., Лукина Г.Г. Анатомо-физиологические особенности двигательной деятельности дошкольников // Теория и методика физической культуры дошкольников / под ред. С.О. Филипповой, Г.Н. Пономарева.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ДЕТСТВО-ПРЕСС, 2007</w:t>
      </w:r>
    </w:p>
    <w:sectPr w:rsidR="00522A6E" w:rsidSect="00475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993"/>
    <w:multiLevelType w:val="multilevel"/>
    <w:tmpl w:val="887A53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0B3693"/>
    <w:multiLevelType w:val="multilevel"/>
    <w:tmpl w:val="CF8A5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86953"/>
    <w:multiLevelType w:val="multilevel"/>
    <w:tmpl w:val="CB74C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7F73"/>
    <w:rsid w:val="0002240B"/>
    <w:rsid w:val="00097F73"/>
    <w:rsid w:val="001355EC"/>
    <w:rsid w:val="00172824"/>
    <w:rsid w:val="00237F8E"/>
    <w:rsid w:val="0025765D"/>
    <w:rsid w:val="0034513B"/>
    <w:rsid w:val="003C69A2"/>
    <w:rsid w:val="004057BB"/>
    <w:rsid w:val="00410AB7"/>
    <w:rsid w:val="004312B0"/>
    <w:rsid w:val="004756A8"/>
    <w:rsid w:val="004A0E6F"/>
    <w:rsid w:val="00522A6E"/>
    <w:rsid w:val="005D200C"/>
    <w:rsid w:val="005E6821"/>
    <w:rsid w:val="005F1972"/>
    <w:rsid w:val="00663737"/>
    <w:rsid w:val="0072303F"/>
    <w:rsid w:val="0077210E"/>
    <w:rsid w:val="0080084A"/>
    <w:rsid w:val="008B41C8"/>
    <w:rsid w:val="0098075A"/>
    <w:rsid w:val="009C5DDA"/>
    <w:rsid w:val="009D44B0"/>
    <w:rsid w:val="00B56C02"/>
    <w:rsid w:val="00B75414"/>
    <w:rsid w:val="00C959C5"/>
    <w:rsid w:val="00CC0A1F"/>
    <w:rsid w:val="00CF06B9"/>
    <w:rsid w:val="00D20723"/>
    <w:rsid w:val="00D45149"/>
    <w:rsid w:val="00DB247A"/>
    <w:rsid w:val="00DC6D8E"/>
    <w:rsid w:val="00DD0176"/>
    <w:rsid w:val="00E31E16"/>
    <w:rsid w:val="00EB7F43"/>
    <w:rsid w:val="00EE25A5"/>
    <w:rsid w:val="00F2462B"/>
    <w:rsid w:val="00F25F95"/>
    <w:rsid w:val="00F6006A"/>
    <w:rsid w:val="00F7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 table"/>
    <w:semiHidden/>
    <w:rsid w:val="00097F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77B3-6E5D-4DBD-9EC9-DEA6B7A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17</cp:revision>
  <dcterms:created xsi:type="dcterms:W3CDTF">2006-12-31T18:06:00Z</dcterms:created>
  <dcterms:modified xsi:type="dcterms:W3CDTF">2006-12-31T17:44:00Z</dcterms:modified>
</cp:coreProperties>
</file>